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75" w:rsidRPr="00716F75" w:rsidRDefault="00716F75" w:rsidP="00716F75">
      <w:pPr>
        <w:shd w:val="clear" w:color="auto" w:fill="FFFFFF"/>
        <w:spacing w:after="300" w:line="240" w:lineRule="auto"/>
        <w:outlineLvl w:val="1"/>
        <w:rPr>
          <w:rFonts w:ascii="Helvetica" w:eastAsia="Times New Roman" w:hAnsi="Helvetica" w:cs="Helvetica"/>
          <w:color w:val="2D2E33"/>
          <w:sz w:val="54"/>
          <w:szCs w:val="54"/>
          <w:lang w:eastAsia="ru-RU"/>
        </w:rPr>
      </w:pPr>
      <w:bookmarkStart w:id="0" w:name="_GoBack"/>
      <w:r w:rsidRPr="00716F75">
        <w:rPr>
          <w:rFonts w:ascii="Helvetica" w:eastAsia="Times New Roman" w:hAnsi="Helvetica" w:cs="Helvetica"/>
          <w:color w:val="2D2E33"/>
          <w:sz w:val="54"/>
          <w:szCs w:val="54"/>
          <w:lang w:eastAsia="ru-RU"/>
        </w:rPr>
        <w:t>Обратная связь для сообщений о фактах коррупции</w:t>
      </w:r>
    </w:p>
    <w:bookmarkEnd w:id="0"/>
    <w:p w:rsidR="00716F75" w:rsidRDefault="00716F75" w:rsidP="00716F75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</w:pPr>
    </w:p>
    <w:p w:rsidR="00716F75" w:rsidRPr="00716F75" w:rsidRDefault="00716F75" w:rsidP="00716F75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«Телефон доверия» по вопросам профилактики коррупционных и иных правонарушений ГБУ РО «ПАБ»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Уважаемые заявители!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В целях реализации антикоррупционных мероприятий, проводимых ГБУ РО «ПАБ» (далее—учреждение), повышения эффективности обеспечения соблюдения работниками учреждения, находящихся в ведении учреждения, запретов, ограничений, обязательств и правил служебного поведения, формирования в обществе нетерпимости к коррупционному поведению, в учреждении функционирует «телефон доверия» по вопросам противодействия коррупции: </w:t>
      </w: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8(863) 222-04-24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 xml:space="preserve">Ответственными должностными лицами за противодействие коррупции в ГБУ РО «ПАБ» являются юрисконсульт </w:t>
      </w:r>
      <w:proofErr w:type="spellStart"/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Галичева</w:t>
      </w:r>
      <w:proofErr w:type="spellEnd"/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 xml:space="preserve"> М.Г., </w:t>
      </w:r>
      <w:proofErr w:type="spellStart"/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Войтова</w:t>
      </w:r>
      <w:proofErr w:type="spellEnd"/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 xml:space="preserve"> Е.В.  телефон: </w:t>
      </w: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8 (863) 222-04-24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Правила приема сообщений по «телефону доверия»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По вопросам противодействия коррупции принимается и рассматривается информация о фактах:</w:t>
      </w:r>
    </w:p>
    <w:p w:rsidR="00716F75" w:rsidRPr="00716F75" w:rsidRDefault="00716F75" w:rsidP="00716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коррупционных проявлений в действиях работников ГБУ РО «ПАБ»;</w:t>
      </w:r>
    </w:p>
    <w:p w:rsidR="00716F75" w:rsidRPr="00716F75" w:rsidRDefault="00716F75" w:rsidP="00716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конфликта интересов в действиях работников ГБУ РО «ПАБ»;</w:t>
      </w:r>
    </w:p>
    <w:p w:rsidR="00716F75" w:rsidRPr="00716F75" w:rsidRDefault="00716F75" w:rsidP="00716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несоблюдения работниками ГБУ РО «ПАБ», ограничений и запретов, установленных законодательством РФ.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Не рассматриваются:</w:t>
      </w:r>
    </w:p>
    <w:p w:rsidR="00716F75" w:rsidRPr="00716F75" w:rsidRDefault="00716F75" w:rsidP="00716F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анонимные обращения (без указания фамилии гражданина, направившего обращение);</w:t>
      </w:r>
    </w:p>
    <w:p w:rsidR="00716F75" w:rsidRPr="00716F75" w:rsidRDefault="00716F75" w:rsidP="00716F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обращения, не содержащие почтового адреса, по которому должен быть направлен ответ;</w:t>
      </w:r>
    </w:p>
    <w:p w:rsidR="00716F75" w:rsidRPr="00716F75" w:rsidRDefault="00716F75" w:rsidP="00716F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обращения, не касающиеся коррупционных действий работников ГБУ РО «ПАБ».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Конфиденциальность обращения гарантируется.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Время приема обращений по «телефону доверия»: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Прием обращений по «телефону доверия» осуществляется ежедневно, кроме выходных и праздничных дней, по следующему графику:</w:t>
      </w:r>
    </w:p>
    <w:p w:rsidR="00716F75" w:rsidRPr="00716F75" w:rsidRDefault="00716F75" w:rsidP="00716F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с понедельника по пятницу – с 9.00. до 17.00. часов по московскому времени;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lastRenderedPageBreak/>
        <w:t>Обращения так же можно направить через электронную приемную граждан Ростовской области  </w:t>
      </w:r>
      <w:hyperlink r:id="rId6" w:history="1">
        <w:r w:rsidRPr="00716F75">
          <w:rPr>
            <w:rFonts w:ascii="Helvetica" w:eastAsia="Times New Roman" w:hAnsi="Helvetica" w:cs="Helvetica"/>
            <w:color w:val="2D2E33"/>
            <w:sz w:val="24"/>
            <w:szCs w:val="24"/>
            <w:lang w:eastAsia="ru-RU"/>
          </w:rPr>
          <w:t>https://letters.donland.ru</w:t>
        </w:r>
      </w:hyperlink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.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Управление МВД России по г. Ростову-на-Дону: 8 (863) 249-13-48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Отдел полиции № 8 Управления МВД России по г. Ростову-на-Дону: 8 (863) 249-20-60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Прокуратура г. Ростова-на-Дону: 8 (863) 210-55-01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Прокуратура Советского района г. Ростова-на-Дону: 8 (863) 243-32-00</w:t>
      </w: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 </w:t>
      </w:r>
    </w:p>
    <w:p w:rsidR="00716F75" w:rsidRPr="00716F75" w:rsidRDefault="00716F75" w:rsidP="00716F7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b/>
          <w:bCs/>
          <w:color w:val="545252"/>
          <w:sz w:val="24"/>
          <w:szCs w:val="24"/>
          <w:lang w:eastAsia="ru-RU"/>
        </w:rPr>
        <w:t>Обращаем внимание</w:t>
      </w: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 на то, что статьей 306 УК РФ предусмотрена уголовная ответственность за заведомо ложный донос о совершении преступления.  </w:t>
      </w:r>
    </w:p>
    <w:p w:rsidR="00716F75" w:rsidRPr="00716F75" w:rsidRDefault="00716F75" w:rsidP="00716F75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</w:pPr>
      <w:r w:rsidRPr="00716F75">
        <w:rPr>
          <w:rFonts w:ascii="Helvetica" w:eastAsia="Times New Roman" w:hAnsi="Helvetica" w:cs="Helvetica"/>
          <w:color w:val="545252"/>
          <w:sz w:val="24"/>
          <w:szCs w:val="24"/>
          <w:lang w:eastAsia="ru-RU"/>
        </w:rPr>
        <w:t>Обращения граждан рассматриваются в соответствии с </w:t>
      </w:r>
      <w:hyperlink r:id="rId7" w:anchor="/document/12146661/paragraph/2194:2" w:tgtFrame="_blank" w:history="1">
        <w:r w:rsidRPr="00716F75">
          <w:rPr>
            <w:rFonts w:ascii="Helvetica" w:eastAsia="Times New Roman" w:hAnsi="Helvetica" w:cs="Helvetica"/>
            <w:color w:val="2D2E33"/>
            <w:sz w:val="24"/>
            <w:szCs w:val="24"/>
            <w:lang w:eastAsia="ru-RU"/>
          </w:rPr>
          <w:t>Федеральным законом от 2 мая 2006 г. N 59-ФЗ «О порядке рассмотрения обращений граждан Российской Федерации»</w:t>
        </w:r>
      </w:hyperlink>
    </w:p>
    <w:p w:rsidR="00EB67C4" w:rsidRDefault="00EB67C4"/>
    <w:sectPr w:rsidR="00EB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2651"/>
    <w:multiLevelType w:val="multilevel"/>
    <w:tmpl w:val="61C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12CE9"/>
    <w:multiLevelType w:val="multilevel"/>
    <w:tmpl w:val="505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7EAB"/>
    <w:multiLevelType w:val="multilevel"/>
    <w:tmpl w:val="8D7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C6"/>
    <w:rsid w:val="00716F75"/>
    <w:rsid w:val="00C46BC6"/>
    <w:rsid w:val="00E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75"/>
    <w:rPr>
      <w:b/>
      <w:bCs/>
    </w:rPr>
  </w:style>
  <w:style w:type="character" w:styleId="a5">
    <w:name w:val="Hyperlink"/>
    <w:basedOn w:val="a0"/>
    <w:uiPriority w:val="99"/>
    <w:semiHidden/>
    <w:unhideWhenUsed/>
    <w:rsid w:val="00716F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75"/>
    <w:rPr>
      <w:b/>
      <w:bCs/>
    </w:rPr>
  </w:style>
  <w:style w:type="character" w:styleId="a5">
    <w:name w:val="Hyperlink"/>
    <w:basedOn w:val="a0"/>
    <w:uiPriority w:val="99"/>
    <w:semiHidden/>
    <w:unhideWhenUsed/>
    <w:rsid w:val="00716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ters.don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</dc:creator>
  <cp:lastModifiedBy>АСУ</cp:lastModifiedBy>
  <cp:revision>2</cp:revision>
  <dcterms:created xsi:type="dcterms:W3CDTF">2025-11-05T08:07:00Z</dcterms:created>
  <dcterms:modified xsi:type="dcterms:W3CDTF">2025-11-05T08:07:00Z</dcterms:modified>
</cp:coreProperties>
</file>